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CD27D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烟台市蓬莱区融欣化工有限公司</w:t>
      </w:r>
    </w:p>
    <w:p w14:paraId="74595247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危险废物污染防治责任信息公开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680"/>
        <w:gridCol w:w="2640"/>
        <w:gridCol w:w="2880"/>
        <w:gridCol w:w="4155"/>
        <w:gridCol w:w="1184"/>
      </w:tblGrid>
      <w:tr w14:paraId="4B012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320960F7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危废名称</w:t>
            </w:r>
          </w:p>
        </w:tc>
        <w:tc>
          <w:tcPr>
            <w:tcW w:w="1680" w:type="dxa"/>
          </w:tcPr>
          <w:p w14:paraId="3FAF7589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危废代码</w:t>
            </w:r>
          </w:p>
        </w:tc>
        <w:tc>
          <w:tcPr>
            <w:tcW w:w="2640" w:type="dxa"/>
          </w:tcPr>
          <w:p w14:paraId="3904E32D">
            <w:pPr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产生环节</w:t>
            </w:r>
            <w:bookmarkStart w:id="0" w:name="_GoBack"/>
            <w:bookmarkEnd w:id="0"/>
          </w:p>
        </w:tc>
        <w:tc>
          <w:tcPr>
            <w:tcW w:w="2880" w:type="dxa"/>
          </w:tcPr>
          <w:p w14:paraId="65BBD9A7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危险特性</w:t>
            </w:r>
          </w:p>
        </w:tc>
        <w:tc>
          <w:tcPr>
            <w:tcW w:w="4155" w:type="dxa"/>
          </w:tcPr>
          <w:p w14:paraId="6E8BC48F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去向</w:t>
            </w:r>
          </w:p>
        </w:tc>
        <w:tc>
          <w:tcPr>
            <w:tcW w:w="1184" w:type="dxa"/>
          </w:tcPr>
          <w:p w14:paraId="58813A08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责任人</w:t>
            </w:r>
          </w:p>
        </w:tc>
      </w:tr>
      <w:tr w14:paraId="7214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33B87E3F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实验室废液</w:t>
            </w:r>
          </w:p>
        </w:tc>
        <w:tc>
          <w:tcPr>
            <w:tcW w:w="1680" w:type="dxa"/>
          </w:tcPr>
          <w:p w14:paraId="66678649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900-047-49</w:t>
            </w:r>
          </w:p>
        </w:tc>
        <w:tc>
          <w:tcPr>
            <w:tcW w:w="2640" w:type="dxa"/>
          </w:tcPr>
          <w:p w14:paraId="6CC6B49C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监测、实验</w:t>
            </w:r>
          </w:p>
        </w:tc>
        <w:tc>
          <w:tcPr>
            <w:tcW w:w="2880" w:type="dxa"/>
          </w:tcPr>
          <w:p w14:paraId="57B5009C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易燃性、毒性</w:t>
            </w:r>
          </w:p>
        </w:tc>
        <w:tc>
          <w:tcPr>
            <w:tcW w:w="4155" w:type="dxa"/>
          </w:tcPr>
          <w:p w14:paraId="3983ED12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1CCA521E">
            <w:pPr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02157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48A75F97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污泥</w:t>
            </w:r>
          </w:p>
        </w:tc>
        <w:tc>
          <w:tcPr>
            <w:tcW w:w="1680" w:type="dxa"/>
          </w:tcPr>
          <w:p w14:paraId="3B4F1776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900-046-49</w:t>
            </w:r>
          </w:p>
        </w:tc>
        <w:tc>
          <w:tcPr>
            <w:tcW w:w="2640" w:type="dxa"/>
          </w:tcPr>
          <w:p w14:paraId="12DE50DF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污水处理</w:t>
            </w:r>
          </w:p>
        </w:tc>
        <w:tc>
          <w:tcPr>
            <w:tcW w:w="2880" w:type="dxa"/>
          </w:tcPr>
          <w:p w14:paraId="7B71D683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毒性</w:t>
            </w:r>
          </w:p>
        </w:tc>
        <w:tc>
          <w:tcPr>
            <w:tcW w:w="4155" w:type="dxa"/>
          </w:tcPr>
          <w:p w14:paraId="0F438310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7DEFBB87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47DD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16E3AB20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废有机溶剂</w:t>
            </w:r>
          </w:p>
        </w:tc>
        <w:tc>
          <w:tcPr>
            <w:tcW w:w="1680" w:type="dxa"/>
          </w:tcPr>
          <w:p w14:paraId="7749636D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900-404-06</w:t>
            </w:r>
          </w:p>
        </w:tc>
        <w:tc>
          <w:tcPr>
            <w:tcW w:w="2640" w:type="dxa"/>
          </w:tcPr>
          <w:p w14:paraId="51919E9D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蒸馏</w:t>
            </w:r>
          </w:p>
        </w:tc>
        <w:tc>
          <w:tcPr>
            <w:tcW w:w="2880" w:type="dxa"/>
          </w:tcPr>
          <w:p w14:paraId="424AEFF7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易燃性、毒性</w:t>
            </w:r>
          </w:p>
        </w:tc>
        <w:tc>
          <w:tcPr>
            <w:tcW w:w="4155" w:type="dxa"/>
          </w:tcPr>
          <w:p w14:paraId="33759802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02A9857A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72E1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37174D66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釜残液</w:t>
            </w:r>
          </w:p>
        </w:tc>
        <w:tc>
          <w:tcPr>
            <w:tcW w:w="1680" w:type="dxa"/>
          </w:tcPr>
          <w:p w14:paraId="5E36755E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900-404-06</w:t>
            </w:r>
          </w:p>
        </w:tc>
        <w:tc>
          <w:tcPr>
            <w:tcW w:w="2640" w:type="dxa"/>
          </w:tcPr>
          <w:p w14:paraId="38DDD02C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蒸馏</w:t>
            </w:r>
          </w:p>
        </w:tc>
        <w:tc>
          <w:tcPr>
            <w:tcW w:w="2880" w:type="dxa"/>
          </w:tcPr>
          <w:p w14:paraId="78EFC1E9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易燃性、毒性、反应性</w:t>
            </w:r>
          </w:p>
        </w:tc>
        <w:tc>
          <w:tcPr>
            <w:tcW w:w="4155" w:type="dxa"/>
          </w:tcPr>
          <w:p w14:paraId="3C0BCE60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11DADAF8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4E0D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22EEB12E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废催化剂</w:t>
            </w:r>
          </w:p>
        </w:tc>
        <w:tc>
          <w:tcPr>
            <w:tcW w:w="1680" w:type="dxa"/>
          </w:tcPr>
          <w:p w14:paraId="6E4AC0BC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261-161-50</w:t>
            </w:r>
          </w:p>
        </w:tc>
        <w:tc>
          <w:tcPr>
            <w:tcW w:w="2640" w:type="dxa"/>
          </w:tcPr>
          <w:p w14:paraId="7EFE1B14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加氢还原</w:t>
            </w:r>
          </w:p>
        </w:tc>
        <w:tc>
          <w:tcPr>
            <w:tcW w:w="2880" w:type="dxa"/>
          </w:tcPr>
          <w:p w14:paraId="0D6A4007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毒性</w:t>
            </w:r>
          </w:p>
        </w:tc>
        <w:tc>
          <w:tcPr>
            <w:tcW w:w="4155" w:type="dxa"/>
          </w:tcPr>
          <w:p w14:paraId="1C36637E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20F102B1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7C25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397575C4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废包装物</w:t>
            </w:r>
          </w:p>
        </w:tc>
        <w:tc>
          <w:tcPr>
            <w:tcW w:w="1680" w:type="dxa"/>
          </w:tcPr>
          <w:p w14:paraId="3415F9C4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900-041-49</w:t>
            </w:r>
          </w:p>
        </w:tc>
        <w:tc>
          <w:tcPr>
            <w:tcW w:w="2640" w:type="dxa"/>
          </w:tcPr>
          <w:p w14:paraId="617EBB33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采购原料</w:t>
            </w:r>
          </w:p>
        </w:tc>
        <w:tc>
          <w:tcPr>
            <w:tcW w:w="2880" w:type="dxa"/>
          </w:tcPr>
          <w:p w14:paraId="3A68409C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毒性</w:t>
            </w:r>
          </w:p>
        </w:tc>
        <w:tc>
          <w:tcPr>
            <w:tcW w:w="4155" w:type="dxa"/>
          </w:tcPr>
          <w:p w14:paraId="4299D5C6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4C53F3DF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11956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52A25C7F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废活性炭</w:t>
            </w:r>
          </w:p>
        </w:tc>
        <w:tc>
          <w:tcPr>
            <w:tcW w:w="1680" w:type="dxa"/>
          </w:tcPr>
          <w:p w14:paraId="46B047E3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900-039-49</w:t>
            </w:r>
          </w:p>
        </w:tc>
        <w:tc>
          <w:tcPr>
            <w:tcW w:w="2640" w:type="dxa"/>
          </w:tcPr>
          <w:p w14:paraId="71084BB4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废气处理、产品脱色</w:t>
            </w:r>
          </w:p>
        </w:tc>
        <w:tc>
          <w:tcPr>
            <w:tcW w:w="2880" w:type="dxa"/>
          </w:tcPr>
          <w:p w14:paraId="0AFB7591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毒性</w:t>
            </w:r>
          </w:p>
        </w:tc>
        <w:tc>
          <w:tcPr>
            <w:tcW w:w="4155" w:type="dxa"/>
          </w:tcPr>
          <w:p w14:paraId="6FFF1BD8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4B0AF21D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13C52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5B36AB61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废盐</w:t>
            </w:r>
          </w:p>
        </w:tc>
        <w:tc>
          <w:tcPr>
            <w:tcW w:w="1680" w:type="dxa"/>
          </w:tcPr>
          <w:p w14:paraId="54BE10C9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261-057-34</w:t>
            </w:r>
          </w:p>
        </w:tc>
        <w:tc>
          <w:tcPr>
            <w:tcW w:w="2640" w:type="dxa"/>
          </w:tcPr>
          <w:p w14:paraId="3B2014E2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废水处理预处理</w:t>
            </w:r>
          </w:p>
        </w:tc>
        <w:tc>
          <w:tcPr>
            <w:tcW w:w="2880" w:type="dxa"/>
          </w:tcPr>
          <w:p w14:paraId="72BEA4B0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腐蚀性、毒性</w:t>
            </w:r>
          </w:p>
        </w:tc>
        <w:tc>
          <w:tcPr>
            <w:tcW w:w="4155" w:type="dxa"/>
          </w:tcPr>
          <w:p w14:paraId="699CB366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7F3FDBB6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3733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38FBF61C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釜残渣、液</w:t>
            </w:r>
          </w:p>
        </w:tc>
        <w:tc>
          <w:tcPr>
            <w:tcW w:w="1680" w:type="dxa"/>
          </w:tcPr>
          <w:p w14:paraId="7D7B6398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900-013-11</w:t>
            </w:r>
          </w:p>
        </w:tc>
        <w:tc>
          <w:tcPr>
            <w:tcW w:w="2640" w:type="dxa"/>
          </w:tcPr>
          <w:p w14:paraId="4C71FFFF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解聚、蒸馏</w:t>
            </w:r>
          </w:p>
        </w:tc>
        <w:tc>
          <w:tcPr>
            <w:tcW w:w="2880" w:type="dxa"/>
          </w:tcPr>
          <w:p w14:paraId="7777EF36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毒性</w:t>
            </w:r>
          </w:p>
        </w:tc>
        <w:tc>
          <w:tcPr>
            <w:tcW w:w="4155" w:type="dxa"/>
          </w:tcPr>
          <w:p w14:paraId="2C74B5B6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12BD6637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0D9D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 w14:paraId="227DFBED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废甲苯</w:t>
            </w:r>
          </w:p>
        </w:tc>
        <w:tc>
          <w:tcPr>
            <w:tcW w:w="1680" w:type="dxa"/>
          </w:tcPr>
          <w:p w14:paraId="61CFA7EA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900-402-06</w:t>
            </w:r>
          </w:p>
        </w:tc>
        <w:tc>
          <w:tcPr>
            <w:tcW w:w="2640" w:type="dxa"/>
          </w:tcPr>
          <w:p w14:paraId="05D15D1B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套用产生</w:t>
            </w:r>
          </w:p>
        </w:tc>
        <w:tc>
          <w:tcPr>
            <w:tcW w:w="2880" w:type="dxa"/>
          </w:tcPr>
          <w:p w14:paraId="6BA655B7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易燃性、毒性、反应性</w:t>
            </w:r>
          </w:p>
        </w:tc>
        <w:tc>
          <w:tcPr>
            <w:tcW w:w="4155" w:type="dxa"/>
          </w:tcPr>
          <w:p w14:paraId="7484EF95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鑫广绿环再生资源股份有限公司</w:t>
            </w:r>
          </w:p>
        </w:tc>
        <w:tc>
          <w:tcPr>
            <w:tcW w:w="1184" w:type="dxa"/>
          </w:tcPr>
          <w:p w14:paraId="57CE482C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顾兆烨</w:t>
            </w:r>
          </w:p>
        </w:tc>
      </w:tr>
      <w:tr w14:paraId="74E7A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3"/>
          </w:tcPr>
          <w:p w14:paraId="42A0A04B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管理责任制</w:t>
            </w:r>
          </w:p>
        </w:tc>
        <w:tc>
          <w:tcPr>
            <w:tcW w:w="8219" w:type="dxa"/>
            <w:gridSpan w:val="3"/>
          </w:tcPr>
          <w:p w14:paraId="0DC4C00D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应急措施</w:t>
            </w:r>
          </w:p>
        </w:tc>
      </w:tr>
      <w:tr w14:paraId="42CCD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5" w:type="dxa"/>
            <w:gridSpan w:val="3"/>
          </w:tcPr>
          <w:p w14:paraId="25E3CCF5">
            <w:pPr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1、认真贯彻国家有关危险废物环境污染防治的法律、法规、政策和标准。</w:t>
            </w:r>
          </w:p>
          <w:p w14:paraId="18118B4B">
            <w:pPr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2、收集的危险废物禁止向周围环境倾倒、堆置，禁止将危险废物混入非危险废物中贮存，转移和处置。</w:t>
            </w:r>
          </w:p>
          <w:p w14:paraId="44C9E242">
            <w:pPr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3、按收集危险废物的种</w:t>
            </w:r>
          </w:p>
          <w:p w14:paraId="741C7984">
            <w:pPr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类、数量、去向及处理防治做好记录，及时有效处理危险废物。</w:t>
            </w:r>
          </w:p>
          <w:p w14:paraId="5B509DF9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4、按公司制定的危险废物管理计划，尽量减少危险废物产生量及危险性。</w:t>
            </w:r>
          </w:p>
        </w:tc>
        <w:tc>
          <w:tcPr>
            <w:tcW w:w="8219" w:type="dxa"/>
            <w:gridSpan w:val="3"/>
          </w:tcPr>
          <w:p w14:paraId="41C1AA67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当班人员发现危险废物发生泄漏时，立即报告危险废物管理负责人，接到通知后要做好先期处置工作，有人员受伤情况要先救人，根据现场情况进行急救，并迅速就医。抢修人员穿戴好劳动防护用品，严格按照危险废物管理制度和应急救援预案进行抢修。在抢救危险废物泄漏时，首先规划出事故的控制范围，在规定范围内无关人员不得进入。准备大量沙土，对泄漏的危险废物进行围堰，不得使泄漏范围扩大，同时切断物料来源。</w:t>
            </w:r>
          </w:p>
        </w:tc>
      </w:tr>
    </w:tbl>
    <w:p w14:paraId="1EC9EF76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zZTJlOWM0NjNkY2YzMDE3ZGRkNWFiYTA3NDA4MWIifQ=="/>
  </w:docVars>
  <w:rsids>
    <w:rsidRoot w:val="00000000"/>
    <w:rsid w:val="2BE7611E"/>
    <w:rsid w:val="2DCD5DDA"/>
    <w:rsid w:val="388A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710</Words>
  <Characters>800</Characters>
  <Lines>0</Lines>
  <Paragraphs>0</Paragraphs>
  <TotalTime>1</TotalTime>
  <ScaleCrop>false</ScaleCrop>
  <LinksUpToDate>false</LinksUpToDate>
  <CharactersWithSpaces>800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2022-09-09T01:51:00Z</dcterms:created>
  <dc:creator>hp</dc:creator>
  <cp:lastModifiedBy>无来</cp:lastModifiedBy>
  <dcterms:modified xsi:type="dcterms:W3CDTF">2026-07-06T02:46:22Z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52789BA3B76641C2B303F5D82C8ECEB0</vt:lpwstr>
  </property>
  <property fmtid="{D5CDD505-2E9C-101B-9397-08002B2CF9AE}" pid="4" name="KSOTemplateDocerSaveRecord">
    <vt:lpwstr>eyJoZGlkIjoiN2QzZTJlOWM0NjNkY2YzMDE3ZGRkNWFiYTA3NDA4MWIiLCJ1c2VySWQiOiIxNzc3NTc3NTU1In0=</vt:lpwstr>
  </property>
</Properties>
</file>