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187" w:beforeLines="60" w:after="156" w:afterLines="50"/>
        <w:ind w:left="974" w:leftChars="5" w:hanging="964" w:hangingChars="400"/>
        <w:jc w:val="center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4"/>
          <w:u w:val="single"/>
          <w:lang w:eastAsia="zh-CN"/>
        </w:rPr>
        <w:t>蓬莱市前卫化工有限公司</w:t>
      </w:r>
      <w:r>
        <w:rPr>
          <w:rFonts w:hint="eastAsia" w:eastAsia="仿宋_GB2312"/>
          <w:b/>
          <w:color w:val="000000"/>
          <w:sz w:val="24"/>
          <w:u w:val="single"/>
          <w:lang w:val="en-US" w:eastAsia="zh-CN"/>
        </w:rPr>
        <w:t xml:space="preserve"> </w:t>
      </w:r>
      <w:r>
        <w:rPr>
          <w:rFonts w:eastAsia="仿宋_GB2312"/>
          <w:b/>
          <w:color w:val="000000"/>
          <w:sz w:val="24"/>
        </w:rPr>
        <w:t>危险废物产生情况一览表</w:t>
      </w:r>
    </w:p>
    <w:tbl>
      <w:tblPr>
        <w:tblStyle w:val="2"/>
        <w:tblW w:w="134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701"/>
        <w:gridCol w:w="1425"/>
        <w:gridCol w:w="1290"/>
        <w:gridCol w:w="1080"/>
        <w:gridCol w:w="1365"/>
        <w:gridCol w:w="1335"/>
        <w:gridCol w:w="3165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kern w:val="0"/>
              </w:rPr>
              <w:t>危险废物名称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危险废物代码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产生工序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/>
                <w:lang w:eastAsia="zh-CN"/>
              </w:rPr>
            </w:pPr>
            <w:r>
              <w:rPr>
                <w:rFonts w:hint="eastAsia" w:eastAsia="黑体"/>
                <w:color w:val="000000"/>
                <w:lang w:eastAsia="zh-CN"/>
              </w:rPr>
              <w:t>上年度库存量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/>
                <w:lang w:eastAsia="zh-CN"/>
              </w:rPr>
            </w:pPr>
            <w:r>
              <w:rPr>
                <w:rFonts w:hint="eastAsia" w:eastAsia="黑体"/>
                <w:color w:val="000000"/>
                <w:lang w:eastAsia="zh-CN"/>
              </w:rPr>
              <w:t>本年库产生量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/>
                <w:lang w:eastAsia="zh-CN"/>
              </w:rPr>
            </w:pPr>
            <w:r>
              <w:rPr>
                <w:rFonts w:hint="eastAsia" w:eastAsia="黑体"/>
                <w:color w:val="000000"/>
                <w:lang w:eastAsia="zh-CN"/>
              </w:rPr>
              <w:t>本年度转移量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委托外单位利用处置的企业名称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/>
                <w:lang w:eastAsia="zh-CN"/>
              </w:rPr>
            </w:pPr>
            <w:r>
              <w:rPr>
                <w:rFonts w:hint="eastAsia" w:eastAsia="黑体"/>
                <w:color w:val="000000"/>
                <w:lang w:eastAsia="zh-CN"/>
              </w:rPr>
              <w:t>本年度结存量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eastAsia="宋体"/>
                <w:color w:val="000000"/>
                <w:lang w:eastAsia="zh-CN"/>
              </w:rPr>
              <w:t>污泥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900-046-49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污水处理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5.28吨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20.6吨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17.46吨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鑫广绿环再生资源股份有限公司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8.42吨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反应釜残渣、液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900-013-11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解聚、蒸馏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15.36吨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9.94吨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鑫广绿环再生资源股份有限公司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5.42吨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废活性炭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900-039-49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废气处理、精制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3.88吨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15.46吨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7.46吨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鑫广绿环再生资源股份有限公司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11.88吨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废包装物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900-041-49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采购原料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0.48吨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1.26吨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0.48吨</w:t>
            </w: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鑫广绿环再生资源股份有限公司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1.26吨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6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="156" w:beforeLines="50" w:after="93" w:afterLines="30" w:line="300" w:lineRule="auto"/>
        <w:ind w:firstLine="105" w:firstLineChars="50"/>
        <w:jc w:val="left"/>
        <w:rPr>
          <w:color w:val="000000"/>
        </w:rPr>
      </w:pPr>
      <w:r>
        <w:rPr>
          <w:rFonts w:hAnsi="宋体"/>
          <w:color w:val="000000"/>
        </w:rPr>
        <w:t>单位负责人：（盖章）</w:t>
      </w:r>
      <w:r>
        <w:rPr>
          <w:color w:val="000000"/>
        </w:rPr>
        <w:t xml:space="preserve">                      </w:t>
      </w:r>
      <w:r>
        <w:rPr>
          <w:rFonts w:hAnsi="宋体"/>
          <w:color w:val="000000"/>
        </w:rPr>
        <w:t>填报人：</w:t>
      </w:r>
      <w:r>
        <w:rPr>
          <w:color w:val="000000"/>
        </w:rPr>
        <w:t xml:space="preserve">                    </w:t>
      </w:r>
      <w:r>
        <w:rPr>
          <w:rFonts w:hAnsi="宋体"/>
          <w:color w:val="000000"/>
        </w:rPr>
        <w:t>联系电话：</w:t>
      </w:r>
      <w:r>
        <w:rPr>
          <w:color w:val="000000"/>
        </w:rPr>
        <w:t xml:space="preserve">                     </w:t>
      </w:r>
      <w:r>
        <w:rPr>
          <w:rFonts w:hAnsi="宋体"/>
          <w:color w:val="000000"/>
        </w:rPr>
        <w:t>填报日期：</w:t>
      </w:r>
      <w:r>
        <w:rPr>
          <w:rFonts w:hint="eastAsia" w:hAnsi="宋体"/>
          <w:color w:val="000000"/>
          <w:lang w:val="en-US" w:eastAsia="zh-CN"/>
        </w:rPr>
        <w:t>2020</w:t>
      </w:r>
      <w:r>
        <w:rPr>
          <w:color w:val="000000"/>
        </w:rPr>
        <w:t xml:space="preserve"> </w:t>
      </w:r>
      <w:r>
        <w:rPr>
          <w:rFonts w:hAnsi="宋体"/>
          <w:color w:val="000000"/>
        </w:rPr>
        <w:t>年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12</w:t>
      </w:r>
      <w:r>
        <w:rPr>
          <w:color w:val="000000"/>
        </w:rPr>
        <w:t xml:space="preserve"> </w:t>
      </w:r>
      <w:r>
        <w:rPr>
          <w:rFonts w:hAnsi="宋体"/>
          <w:color w:val="000000"/>
        </w:rPr>
        <w:t>月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31</w:t>
      </w:r>
      <w:r>
        <w:rPr>
          <w:rFonts w:hAnsi="宋体"/>
          <w:color w:val="000000"/>
        </w:rPr>
        <w:t>日</w:t>
      </w:r>
    </w:p>
    <w:p>
      <w:pPr>
        <w:tabs>
          <w:tab w:val="center" w:pos="3076"/>
          <w:tab w:val="right" w:pos="6153"/>
        </w:tabs>
        <w:adjustRightInd w:val="0"/>
        <w:snapToGrid w:val="0"/>
        <w:spacing w:before="187" w:beforeLines="60" w:line="288" w:lineRule="auto"/>
        <w:ind w:left="630" w:leftChars="100" w:hanging="420" w:hangingChars="200"/>
      </w:pPr>
      <w:r>
        <w:rPr>
          <w:rFonts w:hAnsi="宋体"/>
          <w:color w:val="000000"/>
        </w:rPr>
        <w:t>注：</w:t>
      </w:r>
      <w:r>
        <w:rPr>
          <w:color w:val="000000"/>
        </w:rPr>
        <w:t>1</w:t>
      </w:r>
      <w:r>
        <w:rPr>
          <w:rFonts w:hAnsi="宋体"/>
          <w:color w:val="000000"/>
        </w:rPr>
        <w:t>、表头横线处填写企业名称；本表每年填写一次，不同工序产生相同类别的废物，需分别编号以示区别。</w:t>
      </w:r>
      <w:r>
        <w:rPr>
          <w:color w:val="000000"/>
        </w:rPr>
        <w:t>2</w:t>
      </w:r>
      <w:r>
        <w:rPr>
          <w:rFonts w:hAnsi="宋体"/>
          <w:color w:val="000000"/>
        </w:rPr>
        <w:t>、废物代码：按《国家危险废物名录》填写。</w:t>
      </w:r>
      <w:r>
        <w:rPr>
          <w:color w:val="000000"/>
        </w:rPr>
        <w:t>3</w:t>
      </w:r>
      <w:r>
        <w:rPr>
          <w:rFonts w:hAnsi="宋体"/>
          <w:color w:val="000000"/>
        </w:rPr>
        <w:t>、废物流向：包括自行利用处置的和委托外单位利用处置。若委托外单位利用处置，需填写</w:t>
      </w:r>
      <w:r>
        <w:rPr>
          <w:color w:val="000000"/>
        </w:rPr>
        <w:t>“</w:t>
      </w:r>
      <w:r>
        <w:rPr>
          <w:rFonts w:hAnsi="宋体"/>
          <w:color w:val="000000"/>
        </w:rPr>
        <w:t>委托外单位利用处置的企业名称</w:t>
      </w:r>
      <w:r>
        <w:rPr>
          <w:color w:val="000000"/>
        </w:rPr>
        <w:t>”</w:t>
      </w:r>
      <w:r>
        <w:rPr>
          <w:rFonts w:hAnsi="宋体"/>
          <w:color w:val="000000"/>
        </w:rPr>
        <w:t>和</w:t>
      </w:r>
      <w:r>
        <w:rPr>
          <w:color w:val="000000"/>
        </w:rPr>
        <w:t>“</w:t>
      </w:r>
      <w:r>
        <w:rPr>
          <w:rFonts w:hAnsi="宋体"/>
          <w:color w:val="000000"/>
        </w:rPr>
        <w:t>危险废物经营许可证编号</w:t>
      </w:r>
      <w:r>
        <w:rPr>
          <w:color w:val="000000"/>
        </w:rPr>
        <w:t>”</w:t>
      </w:r>
      <w:r>
        <w:rPr>
          <w:rFonts w:hAnsi="宋体"/>
          <w:color w:val="000000"/>
        </w:rPr>
        <w:t>栏。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C22C9"/>
    <w:rsid w:val="060F2122"/>
    <w:rsid w:val="07E157D6"/>
    <w:rsid w:val="0D7A73C2"/>
    <w:rsid w:val="13C70C1C"/>
    <w:rsid w:val="215A31B1"/>
    <w:rsid w:val="3220730D"/>
    <w:rsid w:val="33A01ACD"/>
    <w:rsid w:val="4E6C006B"/>
    <w:rsid w:val="64886F6B"/>
    <w:rsid w:val="64D86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2021-01-22T01:57:28Z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